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94B36" w14:textId="77777777" w:rsidR="00CD1873" w:rsidRDefault="00CD1873" w:rsidP="001C68A4">
      <w:pPr>
        <w:rPr>
          <w:rFonts w:ascii="Calibri" w:hAnsi="Calibri" w:cs="Calibri"/>
          <w:b/>
          <w:bCs/>
          <w:sz w:val="18"/>
          <w:szCs w:val="18"/>
        </w:rPr>
      </w:pPr>
    </w:p>
    <w:p w14:paraId="031D7B0D" w14:textId="5371E723" w:rsidR="00F87384" w:rsidRPr="00197ED1" w:rsidRDefault="00F87384" w:rsidP="00F87384">
      <w:pPr>
        <w:jc w:val="right"/>
        <w:rPr>
          <w:rFonts w:ascii="Calibri" w:hAnsi="Calibri" w:cs="Calibri"/>
          <w:b/>
          <w:bCs/>
          <w:sz w:val="18"/>
          <w:szCs w:val="18"/>
        </w:rPr>
      </w:pPr>
      <w:r w:rsidRPr="00197ED1">
        <w:rPr>
          <w:rFonts w:ascii="Calibri" w:hAnsi="Calibri" w:cs="Calibri"/>
          <w:b/>
          <w:bCs/>
          <w:sz w:val="18"/>
          <w:szCs w:val="18"/>
        </w:rPr>
        <w:t xml:space="preserve">Załącznik nr </w:t>
      </w:r>
      <w:r w:rsidR="00AB5B18">
        <w:rPr>
          <w:rFonts w:ascii="Calibri" w:hAnsi="Calibri" w:cs="Calibri"/>
          <w:b/>
          <w:bCs/>
          <w:sz w:val="18"/>
          <w:szCs w:val="18"/>
        </w:rPr>
        <w:t>8</w:t>
      </w:r>
      <w:r w:rsidRPr="00197ED1">
        <w:rPr>
          <w:rFonts w:ascii="Calibri" w:hAnsi="Calibri" w:cs="Calibri"/>
          <w:b/>
          <w:bCs/>
          <w:sz w:val="18"/>
          <w:szCs w:val="18"/>
        </w:rPr>
        <w:t xml:space="preserve"> do SWZ</w:t>
      </w:r>
    </w:p>
    <w:p w14:paraId="6AD8438C" w14:textId="77777777" w:rsidR="00AB5B18" w:rsidRPr="00585237" w:rsidRDefault="00AB5B18" w:rsidP="00AB5B18">
      <w:pPr>
        <w:spacing w:after="0" w:line="240" w:lineRule="auto"/>
        <w:rPr>
          <w:rFonts w:eastAsia="Verdana"/>
          <w:sz w:val="18"/>
          <w:szCs w:val="18"/>
        </w:rPr>
      </w:pPr>
      <w:r w:rsidRPr="00585237">
        <w:rPr>
          <w:sz w:val="18"/>
          <w:szCs w:val="18"/>
        </w:rPr>
        <w:t>..............................................................................................................................</w:t>
      </w:r>
    </w:p>
    <w:p w14:paraId="05A447F3" w14:textId="77777777" w:rsidR="00AB5B18" w:rsidRPr="00585237" w:rsidRDefault="00AB5B18" w:rsidP="00AB5B18">
      <w:pPr>
        <w:spacing w:after="0" w:line="240" w:lineRule="auto"/>
        <w:rPr>
          <w:rFonts w:eastAsia="Verdana"/>
          <w:sz w:val="18"/>
          <w:szCs w:val="18"/>
        </w:rPr>
      </w:pPr>
      <w:r w:rsidRPr="00585237">
        <w:rPr>
          <w:sz w:val="18"/>
          <w:szCs w:val="18"/>
        </w:rPr>
        <w:t>nazwa (firma) i adres Wykonawcy</w:t>
      </w:r>
    </w:p>
    <w:p w14:paraId="60E89BAF" w14:textId="77777777" w:rsidR="00AB5B18" w:rsidRDefault="00AB5B18" w:rsidP="00AB5B18">
      <w:pPr>
        <w:spacing w:after="0" w:line="240" w:lineRule="auto"/>
        <w:jc w:val="both"/>
        <w:rPr>
          <w:rFonts w:eastAsia="TimesNewRomanPS-BoldMT"/>
          <w:i/>
          <w:iCs/>
          <w:sz w:val="20"/>
          <w:szCs w:val="20"/>
        </w:rPr>
      </w:pPr>
    </w:p>
    <w:p w14:paraId="0A68F2F2" w14:textId="0D089B24" w:rsidR="00AB5B18" w:rsidRPr="00BA5C67" w:rsidRDefault="00AB5B18" w:rsidP="00AB5B18">
      <w:pPr>
        <w:spacing w:after="0" w:line="240" w:lineRule="auto"/>
        <w:jc w:val="both"/>
        <w:rPr>
          <w:rFonts w:eastAsia="Verdana"/>
          <w:i/>
          <w:iCs/>
          <w:sz w:val="18"/>
          <w:szCs w:val="18"/>
        </w:rPr>
      </w:pPr>
      <w:r w:rsidRPr="00BA5C67">
        <w:rPr>
          <w:rFonts w:eastAsia="TimesNewRomanPS-BoldMT"/>
          <w:i/>
          <w:iCs/>
          <w:sz w:val="20"/>
          <w:szCs w:val="20"/>
        </w:rPr>
        <w:t>W przypadku wspólnego ubiegania się o zamówienie przez Wykonawców, oświadczenie,</w:t>
      </w:r>
      <w:r w:rsidRPr="00BA5C67">
        <w:rPr>
          <w:rFonts w:eastAsia="Verdana"/>
          <w:i/>
          <w:iCs/>
          <w:sz w:val="18"/>
          <w:szCs w:val="18"/>
        </w:rPr>
        <w:t xml:space="preserve"> </w:t>
      </w:r>
      <w:r w:rsidRPr="00BA5C67">
        <w:rPr>
          <w:rFonts w:eastAsia="TimesNewRomanPS-BoldMT"/>
          <w:i/>
          <w:iCs/>
          <w:sz w:val="20"/>
          <w:szCs w:val="20"/>
        </w:rPr>
        <w:t>składa każdy z Wykonawców</w:t>
      </w:r>
      <w:r w:rsidR="00075A5F">
        <w:rPr>
          <w:rFonts w:eastAsia="TimesNewRomanPS-BoldMT"/>
          <w:i/>
          <w:iCs/>
          <w:sz w:val="20"/>
          <w:szCs w:val="20"/>
        </w:rPr>
        <w:t>/</w:t>
      </w:r>
      <w:r w:rsidR="005A5A9E">
        <w:rPr>
          <w:rFonts w:eastAsia="TimesNewRomanPS-BoldMT"/>
          <w:i/>
          <w:iCs/>
          <w:sz w:val="20"/>
          <w:szCs w:val="20"/>
        </w:rPr>
        <w:t xml:space="preserve"> wspólników </w:t>
      </w:r>
      <w:r w:rsidR="00075A5F">
        <w:rPr>
          <w:rFonts w:eastAsia="TimesNewRomanPS-BoldMT"/>
          <w:i/>
          <w:iCs/>
          <w:sz w:val="20"/>
          <w:szCs w:val="20"/>
        </w:rPr>
        <w:t>spółki cywilnej</w:t>
      </w:r>
      <w:r w:rsidRPr="00BA5C67">
        <w:rPr>
          <w:rFonts w:eastAsia="TimesNewRomanPS-BoldMT"/>
          <w:i/>
          <w:iCs/>
          <w:sz w:val="20"/>
          <w:szCs w:val="20"/>
        </w:rPr>
        <w:t>.</w:t>
      </w:r>
    </w:p>
    <w:p w14:paraId="0EAA8A36" w14:textId="77777777" w:rsidR="00F87384" w:rsidRPr="00197ED1" w:rsidRDefault="00F87384" w:rsidP="00F87384">
      <w:pPr>
        <w:spacing w:after="0"/>
        <w:rPr>
          <w:rFonts w:ascii="Calibri" w:eastAsia="Verdana" w:hAnsi="Calibri" w:cs="Calibri"/>
          <w:b/>
          <w:bCs/>
          <w:color w:val="0070C0"/>
          <w:sz w:val="20"/>
          <w:szCs w:val="20"/>
          <w:u w:color="0070C0"/>
        </w:rPr>
      </w:pPr>
    </w:p>
    <w:p w14:paraId="3F84E12E" w14:textId="77777777" w:rsidR="00F87384" w:rsidRPr="00197ED1" w:rsidRDefault="00F87384" w:rsidP="00F87384">
      <w:pPr>
        <w:pStyle w:val="Bezodstpw"/>
        <w:jc w:val="center"/>
        <w:rPr>
          <w:b/>
          <w:sz w:val="26"/>
          <w:szCs w:val="26"/>
          <w:u w:color="003399"/>
        </w:rPr>
      </w:pPr>
    </w:p>
    <w:p w14:paraId="6BB4FB61" w14:textId="77777777" w:rsidR="00197ED1" w:rsidRDefault="00F87384" w:rsidP="00D679AF">
      <w:pPr>
        <w:pStyle w:val="Bezodstpw"/>
        <w:spacing w:line="276" w:lineRule="auto"/>
        <w:jc w:val="center"/>
        <w:rPr>
          <w:b/>
          <w:sz w:val="26"/>
          <w:szCs w:val="26"/>
          <w:u w:color="003399"/>
        </w:rPr>
      </w:pPr>
      <w:r w:rsidRPr="00197ED1">
        <w:rPr>
          <w:b/>
          <w:sz w:val="26"/>
          <w:szCs w:val="26"/>
          <w:u w:color="003399"/>
        </w:rPr>
        <w:t>OŚ</w:t>
      </w:r>
      <w:r w:rsidRPr="00197ED1">
        <w:rPr>
          <w:b/>
          <w:sz w:val="26"/>
          <w:szCs w:val="26"/>
          <w:u w:color="003399"/>
          <w:lang w:val="de-DE"/>
        </w:rPr>
        <w:t>WIADCZENIE</w:t>
      </w:r>
      <w:r w:rsidRPr="00197ED1">
        <w:rPr>
          <w:b/>
          <w:sz w:val="26"/>
          <w:szCs w:val="26"/>
          <w:u w:color="003399"/>
        </w:rPr>
        <w:t xml:space="preserve"> </w:t>
      </w:r>
      <w:r w:rsidR="00197ED1">
        <w:rPr>
          <w:b/>
          <w:sz w:val="26"/>
          <w:szCs w:val="26"/>
          <w:u w:color="003399"/>
        </w:rPr>
        <w:t xml:space="preserve">WYKONAWCY </w:t>
      </w:r>
    </w:p>
    <w:p w14:paraId="4858C39F" w14:textId="3DB1DE96" w:rsidR="00F87384" w:rsidRDefault="00197ED1" w:rsidP="00D679AF">
      <w:pPr>
        <w:pStyle w:val="Bezodstpw"/>
        <w:spacing w:line="276" w:lineRule="auto"/>
        <w:jc w:val="center"/>
        <w:rPr>
          <w:b/>
          <w:sz w:val="26"/>
          <w:szCs w:val="26"/>
          <w:u w:color="003399"/>
        </w:rPr>
      </w:pPr>
      <w:r>
        <w:rPr>
          <w:b/>
          <w:sz w:val="26"/>
          <w:szCs w:val="26"/>
          <w:u w:color="003399"/>
        </w:rPr>
        <w:t>O BRAKU PRZYNALEŻNOŚCI DO TEJ SAMEJ GRUPY KAPITAŁOWEJ</w:t>
      </w:r>
    </w:p>
    <w:p w14:paraId="603DDA8A" w14:textId="7D189F91" w:rsidR="00484276" w:rsidRPr="003327CD" w:rsidRDefault="00484276" w:rsidP="00197ED1">
      <w:pPr>
        <w:pStyle w:val="Bezodstpw"/>
        <w:jc w:val="center"/>
        <w:rPr>
          <w:rFonts w:eastAsia="Verdana"/>
          <w:bCs/>
        </w:rPr>
      </w:pPr>
      <w:r w:rsidRPr="003327CD">
        <w:rPr>
          <w:bCs/>
          <w:u w:color="003399"/>
        </w:rPr>
        <w:t>art. 108 ust. 1 pkt 5 ustawy Pzp</w:t>
      </w:r>
    </w:p>
    <w:p w14:paraId="53EFE4F7" w14:textId="12A640E4" w:rsidR="00197ED1" w:rsidRPr="00336290" w:rsidRDefault="00197ED1" w:rsidP="00197ED1">
      <w:pPr>
        <w:spacing w:before="120" w:after="120"/>
        <w:ind w:right="567"/>
        <w:jc w:val="center"/>
        <w:rPr>
          <w:rFonts w:ascii="Calibri" w:eastAsia="Verdana" w:hAnsi="Calibri" w:cs="Calibri"/>
          <w:b/>
          <w:color w:val="A20000"/>
          <w:sz w:val="22"/>
          <w:szCs w:val="22"/>
        </w:rPr>
      </w:pPr>
      <w:r w:rsidRPr="00336290">
        <w:rPr>
          <w:rFonts w:ascii="Calibri" w:hAnsi="Calibri" w:cs="Calibri"/>
          <w:b/>
          <w:color w:val="A20000"/>
          <w:sz w:val="22"/>
          <w:szCs w:val="22"/>
          <w:u w:color="FF0000"/>
        </w:rPr>
        <w:t>(składane na wezwanie Zamawiającego)</w:t>
      </w:r>
    </w:p>
    <w:p w14:paraId="1055861A" w14:textId="77777777" w:rsidR="00F87384" w:rsidRPr="00197ED1" w:rsidRDefault="00F87384" w:rsidP="00F87384">
      <w:pPr>
        <w:spacing w:after="0" w:line="240" w:lineRule="auto"/>
        <w:rPr>
          <w:rFonts w:ascii="Calibri" w:hAnsi="Calibri" w:cs="Calibri"/>
          <w:lang w:val="da-DK"/>
        </w:rPr>
      </w:pPr>
    </w:p>
    <w:p w14:paraId="3C065708" w14:textId="6572BB97" w:rsidR="00F87384" w:rsidRPr="00197ED1" w:rsidRDefault="00F87384" w:rsidP="00F87384">
      <w:pPr>
        <w:spacing w:after="0" w:line="240" w:lineRule="auto"/>
        <w:jc w:val="both"/>
        <w:rPr>
          <w:rFonts w:ascii="Calibri" w:eastAsia="Arial Unicode MS" w:hAnsi="Calibri" w:cs="Calibri"/>
          <w:sz w:val="22"/>
          <w:szCs w:val="22"/>
        </w:rPr>
      </w:pPr>
      <w:r w:rsidRPr="00197ED1">
        <w:rPr>
          <w:rFonts w:ascii="Calibri" w:hAnsi="Calibri" w:cs="Calibri"/>
          <w:sz w:val="22"/>
          <w:szCs w:val="22"/>
          <w:lang w:val="da-DK"/>
        </w:rPr>
        <w:t>Na potrzeby postępowania o udzielenie zamówienia pn.</w:t>
      </w:r>
      <w:r w:rsidRPr="00197ED1">
        <w:rPr>
          <w:rFonts w:ascii="Calibri" w:hAnsi="Calibri" w:cs="Calibri"/>
          <w:b/>
          <w:sz w:val="22"/>
          <w:szCs w:val="22"/>
        </w:rPr>
        <w:t xml:space="preserve"> </w:t>
      </w:r>
      <w:r w:rsidRPr="00197ED1">
        <w:rPr>
          <w:rFonts w:ascii="Calibri" w:hAnsi="Calibri" w:cs="Calibri"/>
          <w:b/>
          <w:bCs/>
          <w:sz w:val="22"/>
          <w:szCs w:val="22"/>
        </w:rPr>
        <w:t xml:space="preserve">Remont systemu Jansen </w:t>
      </w:r>
      <w:r w:rsidR="000340D8" w:rsidRPr="00197ED1">
        <w:rPr>
          <w:rFonts w:ascii="Calibri" w:hAnsi="Calibri" w:cs="Calibri"/>
          <w:b/>
          <w:bCs/>
          <w:sz w:val="22"/>
          <w:szCs w:val="22"/>
        </w:rPr>
        <w:t>VISS</w:t>
      </w:r>
      <w:r w:rsidRPr="00197ED1">
        <w:rPr>
          <w:rFonts w:ascii="Calibri" w:hAnsi="Calibri" w:cs="Calibri"/>
          <w:b/>
          <w:bCs/>
          <w:sz w:val="22"/>
          <w:szCs w:val="22"/>
        </w:rPr>
        <w:t xml:space="preserve"> Fire EI30 i </w:t>
      </w:r>
      <w:r w:rsidR="000340D8" w:rsidRPr="00197ED1">
        <w:rPr>
          <w:rFonts w:ascii="Calibri" w:hAnsi="Calibri" w:cs="Calibri"/>
          <w:b/>
          <w:bCs/>
          <w:sz w:val="22"/>
          <w:szCs w:val="22"/>
        </w:rPr>
        <w:t xml:space="preserve">VISS TVS </w:t>
      </w:r>
      <w:r w:rsidRPr="00197ED1">
        <w:rPr>
          <w:rFonts w:ascii="Calibri" w:hAnsi="Calibri" w:cs="Calibri"/>
          <w:b/>
          <w:bCs/>
          <w:sz w:val="22"/>
          <w:szCs w:val="22"/>
        </w:rPr>
        <w:t>dachów szklanych Biblioteki na „Koszykowej”. Część II – dach północny</w:t>
      </w:r>
      <w:r w:rsidRPr="00197ED1">
        <w:rPr>
          <w:rFonts w:ascii="Calibri" w:hAnsi="Calibri" w:cs="Calibri"/>
          <w:sz w:val="22"/>
          <w:szCs w:val="22"/>
        </w:rPr>
        <w:t xml:space="preserve">, </w:t>
      </w:r>
      <w:r w:rsidRPr="00197ED1">
        <w:rPr>
          <w:rFonts w:ascii="Calibri" w:hAnsi="Calibri" w:cs="Calibri"/>
          <w:sz w:val="22"/>
          <w:szCs w:val="22"/>
          <w:lang w:val="da-DK"/>
        </w:rPr>
        <w:t>prowadzonego przez</w:t>
      </w:r>
      <w:r w:rsidRPr="00197ED1">
        <w:rPr>
          <w:rFonts w:ascii="Calibri" w:hAnsi="Calibri" w:cs="Calibri"/>
          <w:sz w:val="22"/>
          <w:szCs w:val="22"/>
        </w:rPr>
        <w:t xml:space="preserve"> </w:t>
      </w:r>
      <w:r w:rsidRPr="00197ED1">
        <w:rPr>
          <w:rFonts w:ascii="Calibri" w:hAnsi="Calibri" w:cs="Calibri"/>
          <w:bCs/>
          <w:sz w:val="22"/>
          <w:szCs w:val="22"/>
        </w:rPr>
        <w:t>Bibliotekę Publiczną m. st. Warszawy – Bibliotekę Główną Wojew</w:t>
      </w:r>
      <w:r w:rsidRPr="00197ED1">
        <w:rPr>
          <w:rFonts w:ascii="Calibri" w:hAnsi="Calibri" w:cs="Calibri"/>
          <w:bCs/>
          <w:sz w:val="22"/>
          <w:szCs w:val="22"/>
          <w:lang w:val="es-ES_tradnl"/>
        </w:rPr>
        <w:t>ó</w:t>
      </w:r>
      <w:r w:rsidRPr="00197ED1">
        <w:rPr>
          <w:rFonts w:ascii="Calibri" w:hAnsi="Calibri" w:cs="Calibri"/>
          <w:bCs/>
          <w:sz w:val="22"/>
          <w:szCs w:val="22"/>
        </w:rPr>
        <w:t>dztwa Mazowieckiego,</w:t>
      </w:r>
      <w:r w:rsidRPr="00197ED1">
        <w:rPr>
          <w:rFonts w:ascii="Calibri" w:eastAsia="Arial Unicode MS" w:hAnsi="Calibri" w:cs="Calibri"/>
          <w:sz w:val="22"/>
          <w:szCs w:val="22"/>
        </w:rPr>
        <w:t xml:space="preserve"> świadomy odpowiedzialności karnej za składanie fałszywego oświadczenia, oświadczam że:</w:t>
      </w:r>
    </w:p>
    <w:p w14:paraId="772A2258" w14:textId="77777777" w:rsidR="00F87384" w:rsidRPr="00197ED1" w:rsidRDefault="00F87384" w:rsidP="00F87384">
      <w:pPr>
        <w:spacing w:after="0" w:line="240" w:lineRule="auto"/>
        <w:jc w:val="both"/>
        <w:rPr>
          <w:rFonts w:ascii="Calibri" w:hAnsi="Calibri" w:cs="Calibri"/>
        </w:rPr>
      </w:pPr>
    </w:p>
    <w:p w14:paraId="4716A6B5" w14:textId="495597F8" w:rsidR="00F87384" w:rsidRPr="00197ED1" w:rsidRDefault="00F87384" w:rsidP="00F87384">
      <w:pPr>
        <w:spacing w:after="0" w:line="240" w:lineRule="auto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197ED1">
        <w:rPr>
          <w:rFonts w:ascii="Calibri" w:hAnsi="Calibri" w:cs="Calibri"/>
          <w:b/>
          <w:bCs/>
          <w:sz w:val="22"/>
          <w:szCs w:val="22"/>
          <w:u w:val="single"/>
        </w:rPr>
        <w:t>zaznaczyć właściwe</w:t>
      </w:r>
    </w:p>
    <w:p w14:paraId="14384303" w14:textId="77777777" w:rsidR="00F87384" w:rsidRPr="00197ED1" w:rsidRDefault="00F87384" w:rsidP="00F87384">
      <w:pPr>
        <w:spacing w:after="0" w:line="24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7B1887E" w14:textId="412D4927" w:rsidR="00F87384" w:rsidRPr="00197ED1" w:rsidRDefault="00F87384" w:rsidP="007178B3">
      <w:pPr>
        <w:pStyle w:val="Akapitzlist"/>
        <w:numPr>
          <w:ilvl w:val="0"/>
          <w:numId w:val="3"/>
        </w:numPr>
        <w:tabs>
          <w:tab w:val="left" w:pos="286"/>
        </w:tabs>
        <w:autoSpaceDN w:val="0"/>
        <w:spacing w:after="0" w:line="240" w:lineRule="auto"/>
        <w:jc w:val="both"/>
        <w:rPr>
          <w:rFonts w:ascii="Calibri" w:eastAsia="Arial Unicode MS" w:hAnsi="Calibri" w:cs="Calibri"/>
          <w:b/>
          <w:kern w:val="0"/>
          <w:sz w:val="22"/>
          <w:szCs w:val="22"/>
          <w:lang w:bidi="pl-PL"/>
        </w:rPr>
      </w:pPr>
      <w:r w:rsidRPr="00197ED1">
        <w:rPr>
          <w:rFonts w:ascii="Calibri" w:eastAsia="Arial Unicode MS" w:hAnsi="Calibri" w:cs="Calibri"/>
          <w:b/>
          <w:kern w:val="0"/>
          <w:sz w:val="22"/>
          <w:szCs w:val="22"/>
          <w:lang w:bidi="pl-PL"/>
        </w:rPr>
        <w:t>nie należę</w:t>
      </w:r>
      <w:r w:rsidRPr="00197ED1">
        <w:rPr>
          <w:rFonts w:ascii="Calibri" w:eastAsia="Arial Unicode MS" w:hAnsi="Calibri" w:cs="Calibri"/>
          <w:kern w:val="0"/>
          <w:sz w:val="22"/>
          <w:szCs w:val="22"/>
          <w:lang w:bidi="pl-PL"/>
        </w:rPr>
        <w:t xml:space="preserve"> </w:t>
      </w:r>
      <w:r w:rsidRPr="00197ED1">
        <w:rPr>
          <w:rFonts w:ascii="Calibri" w:eastAsia="Arial Unicode MS" w:hAnsi="Calibri" w:cs="Calibri"/>
          <w:b/>
          <w:kern w:val="0"/>
          <w:sz w:val="22"/>
          <w:szCs w:val="22"/>
          <w:lang w:bidi="pl-PL"/>
        </w:rPr>
        <w:t>do tej samej grupy kapitałowej</w:t>
      </w:r>
      <w:r w:rsidRPr="00197ED1">
        <w:rPr>
          <w:rFonts w:ascii="Calibri" w:eastAsia="Arial Unicode MS" w:hAnsi="Calibri" w:cs="Calibri"/>
          <w:kern w:val="0"/>
          <w:sz w:val="22"/>
          <w:szCs w:val="22"/>
          <w:lang w:bidi="pl-PL"/>
        </w:rPr>
        <w:t>, o której mowa w art. 108  ust. 1 pkt 5 ustawy Prawo zamówień publicznych</w:t>
      </w:r>
      <w:r w:rsidR="00272EC5">
        <w:rPr>
          <w:rFonts w:ascii="Calibri" w:eastAsia="Arial Unicode MS" w:hAnsi="Calibri" w:cs="Calibri"/>
          <w:kern w:val="0"/>
          <w:sz w:val="22"/>
          <w:szCs w:val="22"/>
          <w:lang w:bidi="pl-PL"/>
        </w:rPr>
        <w:t xml:space="preserve">, </w:t>
      </w:r>
      <w:r w:rsidRPr="00197ED1">
        <w:rPr>
          <w:rFonts w:ascii="Calibri" w:eastAsia="Arial Unicode MS" w:hAnsi="Calibri" w:cs="Calibri"/>
          <w:bCs/>
          <w:kern w:val="0"/>
          <w:sz w:val="22"/>
          <w:szCs w:val="22"/>
          <w:lang w:bidi="pl-PL"/>
        </w:rPr>
        <w:t xml:space="preserve">w rozumieniu ustawy z dnia 16 lutego 2007 r. o ochronie konkurencji i konsumentów </w:t>
      </w:r>
      <w:r w:rsidR="00621586" w:rsidRPr="00197ED1">
        <w:rPr>
          <w:rFonts w:ascii="Calibri" w:eastAsia="Calibri" w:hAnsi="Calibri" w:cs="Calibri"/>
          <w:kern w:val="0"/>
          <w:sz w:val="22"/>
          <w:szCs w:val="22"/>
        </w:rPr>
        <w:t>(t.j.</w:t>
      </w:r>
      <w:r w:rsidR="00621586" w:rsidRPr="00197ED1">
        <w:rPr>
          <w:rFonts w:ascii="Calibri" w:hAnsi="Calibri" w:cs="Calibri"/>
          <w:sz w:val="22"/>
          <w:szCs w:val="22"/>
        </w:rPr>
        <w:t>Dz. U. z 2024 r. poz. 1616)</w:t>
      </w:r>
      <w:r w:rsidR="00621586" w:rsidRPr="00197ED1">
        <w:rPr>
          <w:rFonts w:ascii="Calibri" w:eastAsia="Calibri" w:hAnsi="Calibri" w:cs="Calibri"/>
          <w:kern w:val="0"/>
          <w:sz w:val="22"/>
          <w:szCs w:val="22"/>
        </w:rPr>
        <w:t xml:space="preserve">,  </w:t>
      </w:r>
      <w:r w:rsidRPr="00197ED1">
        <w:rPr>
          <w:rFonts w:ascii="Calibri" w:eastAsia="Arial Unicode MS" w:hAnsi="Calibri" w:cs="Calibri"/>
          <w:bCs/>
          <w:kern w:val="0"/>
          <w:sz w:val="22"/>
          <w:szCs w:val="22"/>
          <w:lang w:bidi="pl-PL"/>
        </w:rPr>
        <w:t xml:space="preserve">  </w:t>
      </w:r>
    </w:p>
    <w:p w14:paraId="75F7D3BD" w14:textId="77777777" w:rsidR="007178B3" w:rsidRPr="00197ED1" w:rsidRDefault="007178B3" w:rsidP="007178B3">
      <w:pPr>
        <w:pStyle w:val="Akapitzlist"/>
        <w:tabs>
          <w:tab w:val="left" w:pos="286"/>
        </w:tabs>
        <w:autoSpaceDN w:val="0"/>
        <w:spacing w:after="0" w:line="360" w:lineRule="auto"/>
        <w:ind w:left="680"/>
        <w:jc w:val="both"/>
        <w:rPr>
          <w:rFonts w:ascii="Calibri" w:eastAsia="Arial Unicode MS" w:hAnsi="Calibri" w:cs="Calibri"/>
          <w:b/>
          <w:kern w:val="0"/>
          <w:sz w:val="22"/>
          <w:szCs w:val="22"/>
          <w:lang w:bidi="pl-PL"/>
        </w:rPr>
      </w:pPr>
    </w:p>
    <w:p w14:paraId="60CE0258" w14:textId="1864F57F" w:rsidR="00F87384" w:rsidRPr="00197ED1" w:rsidRDefault="00F87384" w:rsidP="007178B3">
      <w:pPr>
        <w:pStyle w:val="Akapitzlist"/>
        <w:numPr>
          <w:ilvl w:val="0"/>
          <w:numId w:val="3"/>
        </w:numPr>
        <w:tabs>
          <w:tab w:val="left" w:pos="286"/>
        </w:tabs>
        <w:autoSpaceDN w:val="0"/>
        <w:spacing w:after="0" w:line="240" w:lineRule="auto"/>
        <w:jc w:val="both"/>
        <w:rPr>
          <w:rFonts w:ascii="Calibri" w:eastAsia="Arial Unicode MS" w:hAnsi="Calibri" w:cs="Calibri"/>
          <w:b/>
          <w:kern w:val="0"/>
          <w:sz w:val="22"/>
          <w:szCs w:val="22"/>
          <w:lang w:bidi="pl-PL"/>
        </w:rPr>
      </w:pPr>
      <w:r w:rsidRPr="00197ED1">
        <w:rPr>
          <w:rFonts w:ascii="Calibri" w:eastAsia="Calibri" w:hAnsi="Calibri" w:cs="Calibri"/>
          <w:b/>
          <w:bCs/>
          <w:kern w:val="0"/>
          <w:sz w:val="22"/>
          <w:szCs w:val="22"/>
          <w:lang w:bidi="pl-PL"/>
        </w:rPr>
        <w:t>należę do tej samej grupy kapitałowej</w:t>
      </w:r>
      <w:r w:rsidRPr="00197ED1">
        <w:rPr>
          <w:rFonts w:ascii="Calibri" w:eastAsia="Calibri" w:hAnsi="Calibri" w:cs="Calibri"/>
          <w:bCs/>
          <w:kern w:val="0"/>
          <w:sz w:val="22"/>
          <w:szCs w:val="22"/>
          <w:lang w:bidi="pl-PL"/>
        </w:rPr>
        <w:t>, o której mowa w</w:t>
      </w:r>
      <w:r w:rsidRPr="00197ED1">
        <w:rPr>
          <w:rFonts w:ascii="Calibri" w:eastAsia="Calibri" w:hAnsi="Calibri" w:cs="Calibri"/>
          <w:b/>
          <w:bCs/>
          <w:kern w:val="0"/>
          <w:sz w:val="22"/>
          <w:szCs w:val="22"/>
          <w:lang w:bidi="pl-PL"/>
        </w:rPr>
        <w:t xml:space="preserve"> </w:t>
      </w:r>
      <w:r w:rsidRPr="00197ED1">
        <w:rPr>
          <w:rFonts w:ascii="Calibri" w:eastAsia="Calibri" w:hAnsi="Calibri" w:cs="Calibri"/>
          <w:kern w:val="0"/>
          <w:sz w:val="22"/>
          <w:szCs w:val="22"/>
        </w:rPr>
        <w:t xml:space="preserve">art. </w:t>
      </w:r>
      <w:r w:rsidRPr="00197ED1">
        <w:rPr>
          <w:rFonts w:ascii="Calibri" w:eastAsia="Calibri" w:hAnsi="Calibri" w:cs="Calibri"/>
          <w:bCs/>
          <w:kern w:val="0"/>
          <w:sz w:val="22"/>
          <w:szCs w:val="22"/>
          <w:lang w:bidi="pl-PL"/>
        </w:rPr>
        <w:t>108 ust. 1 pkt 5 ustawy Prawo zamówień publicznych</w:t>
      </w:r>
      <w:r w:rsidR="00272EC5">
        <w:rPr>
          <w:rFonts w:ascii="Calibri" w:eastAsia="Calibri" w:hAnsi="Calibri" w:cs="Calibri"/>
          <w:b/>
          <w:bCs/>
          <w:kern w:val="0"/>
          <w:sz w:val="22"/>
          <w:szCs w:val="22"/>
          <w:lang w:bidi="pl-PL"/>
        </w:rPr>
        <w:t xml:space="preserve">, </w:t>
      </w:r>
      <w:r w:rsidRPr="00197ED1">
        <w:rPr>
          <w:rFonts w:ascii="Calibri" w:eastAsia="Calibri" w:hAnsi="Calibri" w:cs="Calibri"/>
          <w:kern w:val="0"/>
          <w:sz w:val="22"/>
          <w:szCs w:val="22"/>
        </w:rPr>
        <w:t>w rozumieniu ustawy z dnia 16 lutego 2007 r. o ochronie konkurencji                                 i konsumentów</w:t>
      </w:r>
      <w:r w:rsidR="00272EC5">
        <w:rPr>
          <w:rFonts w:ascii="Calibri" w:eastAsia="Calibri" w:hAnsi="Calibri" w:cs="Calibri"/>
          <w:kern w:val="0"/>
          <w:sz w:val="22"/>
          <w:szCs w:val="22"/>
        </w:rPr>
        <w:t xml:space="preserve"> </w:t>
      </w:r>
      <w:r w:rsidR="007178B3" w:rsidRPr="00197ED1">
        <w:rPr>
          <w:rFonts w:ascii="Calibri" w:eastAsia="Calibri" w:hAnsi="Calibri" w:cs="Calibri"/>
          <w:kern w:val="0"/>
          <w:sz w:val="22"/>
          <w:szCs w:val="22"/>
        </w:rPr>
        <w:t>(t.j.</w:t>
      </w:r>
      <w:r w:rsidR="007178B3" w:rsidRPr="00197ED1">
        <w:rPr>
          <w:rFonts w:ascii="Calibri" w:hAnsi="Calibri" w:cs="Calibri"/>
          <w:sz w:val="22"/>
          <w:szCs w:val="22"/>
        </w:rPr>
        <w:t>Dz. U. z 2024 r. poz. 1616)</w:t>
      </w:r>
      <w:r w:rsidRPr="00197ED1">
        <w:rPr>
          <w:rFonts w:ascii="Calibri" w:eastAsia="Calibri" w:hAnsi="Calibri" w:cs="Calibri"/>
          <w:kern w:val="0"/>
          <w:sz w:val="22"/>
          <w:szCs w:val="22"/>
        </w:rPr>
        <w:t xml:space="preserve">,  z następującym Wykonawcą:  </w:t>
      </w:r>
    </w:p>
    <w:p w14:paraId="141E050B" w14:textId="77777777" w:rsidR="00F87384" w:rsidRPr="00197ED1" w:rsidRDefault="00F87384" w:rsidP="00F87384">
      <w:pPr>
        <w:spacing w:line="259" w:lineRule="exact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pl-PL"/>
        </w:rPr>
      </w:pPr>
    </w:p>
    <w:tbl>
      <w:tblPr>
        <w:tblStyle w:val="Tabela-Siatka"/>
        <w:tblW w:w="8736" w:type="dxa"/>
        <w:tblInd w:w="397" w:type="dxa"/>
        <w:tblLook w:val="04A0" w:firstRow="1" w:lastRow="0" w:firstColumn="1" w:lastColumn="0" w:noHBand="0" w:noVBand="1"/>
      </w:tblPr>
      <w:tblGrid>
        <w:gridCol w:w="494"/>
        <w:gridCol w:w="3579"/>
        <w:gridCol w:w="4663"/>
      </w:tblGrid>
      <w:tr w:rsidR="007178B3" w:rsidRPr="00197ED1" w14:paraId="7FAB36F4" w14:textId="77777777" w:rsidTr="007178B3">
        <w:tc>
          <w:tcPr>
            <w:tcW w:w="236" w:type="dxa"/>
          </w:tcPr>
          <w:p w14:paraId="19A57E20" w14:textId="3DD6BC67" w:rsidR="007178B3" w:rsidRPr="00197ED1" w:rsidRDefault="007178B3" w:rsidP="00F87384">
            <w:pPr>
              <w:spacing w:line="259" w:lineRule="exact"/>
              <w:jc w:val="both"/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/>
              </w:rPr>
            </w:pPr>
            <w:r w:rsidRPr="00197ED1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3686" w:type="dxa"/>
          </w:tcPr>
          <w:p w14:paraId="7CE462D8" w14:textId="36BB4F1D" w:rsidR="007178B3" w:rsidRPr="00197ED1" w:rsidRDefault="007178B3" w:rsidP="00526E7F">
            <w:pPr>
              <w:spacing w:line="259" w:lineRule="exact"/>
              <w:jc w:val="center"/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/>
              </w:rPr>
            </w:pPr>
            <w:r w:rsidRPr="00197ED1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/>
              </w:rPr>
              <w:t>Nazwa</w:t>
            </w:r>
          </w:p>
        </w:tc>
        <w:tc>
          <w:tcPr>
            <w:tcW w:w="4814" w:type="dxa"/>
          </w:tcPr>
          <w:p w14:paraId="60B0F4C6" w14:textId="30F6A7E0" w:rsidR="007178B3" w:rsidRPr="00197ED1" w:rsidRDefault="007178B3" w:rsidP="00526E7F">
            <w:pPr>
              <w:spacing w:line="259" w:lineRule="exact"/>
              <w:jc w:val="center"/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/>
              </w:rPr>
            </w:pPr>
            <w:r w:rsidRPr="00197ED1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/>
              </w:rPr>
              <w:t>Adres</w:t>
            </w:r>
          </w:p>
        </w:tc>
      </w:tr>
      <w:tr w:rsidR="007178B3" w:rsidRPr="00197ED1" w14:paraId="37209041" w14:textId="77777777" w:rsidTr="007178B3">
        <w:tc>
          <w:tcPr>
            <w:tcW w:w="236" w:type="dxa"/>
          </w:tcPr>
          <w:p w14:paraId="6668257A" w14:textId="1696A940" w:rsidR="007178B3" w:rsidRPr="00197ED1" w:rsidRDefault="007178B3" w:rsidP="00F87384">
            <w:pPr>
              <w:spacing w:line="259" w:lineRule="exact"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</w:rPr>
            </w:pPr>
            <w:r w:rsidRPr="00197ED1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686" w:type="dxa"/>
          </w:tcPr>
          <w:p w14:paraId="210E2BAB" w14:textId="77777777" w:rsidR="007178B3" w:rsidRPr="00197ED1" w:rsidRDefault="007178B3" w:rsidP="00F87384">
            <w:pPr>
              <w:spacing w:line="259" w:lineRule="exact"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</w:rPr>
            </w:pPr>
          </w:p>
          <w:p w14:paraId="2BCCD4E1" w14:textId="77777777" w:rsidR="007178B3" w:rsidRPr="00197ED1" w:rsidRDefault="007178B3" w:rsidP="00F87384">
            <w:pPr>
              <w:spacing w:line="259" w:lineRule="exact"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</w:rPr>
            </w:pPr>
          </w:p>
          <w:p w14:paraId="24D82F61" w14:textId="77777777" w:rsidR="007178B3" w:rsidRPr="00197ED1" w:rsidRDefault="007178B3" w:rsidP="00F87384">
            <w:pPr>
              <w:spacing w:line="259" w:lineRule="exact"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</w:rPr>
            </w:pPr>
          </w:p>
          <w:p w14:paraId="44729675" w14:textId="77777777" w:rsidR="007178B3" w:rsidRPr="00197ED1" w:rsidRDefault="007178B3" w:rsidP="00F87384">
            <w:pPr>
              <w:spacing w:line="259" w:lineRule="exact"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814" w:type="dxa"/>
          </w:tcPr>
          <w:p w14:paraId="7B02D7DF" w14:textId="77777777" w:rsidR="007178B3" w:rsidRPr="00197ED1" w:rsidRDefault="007178B3" w:rsidP="00F87384">
            <w:pPr>
              <w:spacing w:line="259" w:lineRule="exact"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</w:rPr>
            </w:pPr>
          </w:p>
        </w:tc>
      </w:tr>
      <w:tr w:rsidR="007178B3" w:rsidRPr="00197ED1" w14:paraId="3DBF0E40" w14:textId="77777777" w:rsidTr="007178B3">
        <w:tc>
          <w:tcPr>
            <w:tcW w:w="236" w:type="dxa"/>
          </w:tcPr>
          <w:p w14:paraId="774AEC65" w14:textId="2CE7B81F" w:rsidR="007178B3" w:rsidRPr="00197ED1" w:rsidRDefault="007178B3" w:rsidP="00F87384">
            <w:pPr>
              <w:spacing w:line="259" w:lineRule="exact"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</w:rPr>
            </w:pPr>
            <w:r w:rsidRPr="00197ED1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686" w:type="dxa"/>
          </w:tcPr>
          <w:p w14:paraId="29F062B6" w14:textId="77777777" w:rsidR="007178B3" w:rsidRPr="00197ED1" w:rsidRDefault="007178B3" w:rsidP="00F87384">
            <w:pPr>
              <w:spacing w:line="259" w:lineRule="exact"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</w:rPr>
            </w:pPr>
          </w:p>
          <w:p w14:paraId="6E56A1A0" w14:textId="77777777" w:rsidR="007178B3" w:rsidRPr="00197ED1" w:rsidRDefault="007178B3" w:rsidP="00F87384">
            <w:pPr>
              <w:spacing w:line="259" w:lineRule="exact"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</w:rPr>
            </w:pPr>
          </w:p>
          <w:p w14:paraId="1CDA34D1" w14:textId="77777777" w:rsidR="007178B3" w:rsidRPr="00197ED1" w:rsidRDefault="007178B3" w:rsidP="00F87384">
            <w:pPr>
              <w:spacing w:line="259" w:lineRule="exact"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</w:rPr>
            </w:pPr>
          </w:p>
          <w:p w14:paraId="105BD648" w14:textId="77777777" w:rsidR="007178B3" w:rsidRPr="00197ED1" w:rsidRDefault="007178B3" w:rsidP="00F87384">
            <w:pPr>
              <w:spacing w:line="259" w:lineRule="exact"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814" w:type="dxa"/>
          </w:tcPr>
          <w:p w14:paraId="2E3837BD" w14:textId="77777777" w:rsidR="007178B3" w:rsidRPr="00197ED1" w:rsidRDefault="007178B3" w:rsidP="00F87384">
            <w:pPr>
              <w:spacing w:line="259" w:lineRule="exact"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42375659" w14:textId="77777777" w:rsidR="00F87384" w:rsidRPr="00197ED1" w:rsidRDefault="00F87384" w:rsidP="00F87384">
      <w:pPr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pl-PL"/>
        </w:rPr>
      </w:pPr>
    </w:p>
    <w:p w14:paraId="726CD252" w14:textId="070F5478" w:rsidR="00CD1873" w:rsidRDefault="00075A5F" w:rsidP="00CD1873">
      <w:pPr>
        <w:jc w:val="both"/>
        <w:rPr>
          <w:rFonts w:ascii="Calibri" w:eastAsia="Arial Unicode MS" w:hAnsi="Calibri" w:cs="Calibri"/>
          <w:b/>
          <w:kern w:val="0"/>
          <w:sz w:val="22"/>
          <w:szCs w:val="22"/>
          <w:lang w:eastAsia="pl-PL" w:bidi="pl-PL"/>
        </w:rPr>
      </w:pPr>
      <w:r>
        <w:rPr>
          <w:rFonts w:ascii="Calibri" w:eastAsia="Arial Unicode MS" w:hAnsi="Calibri" w:cs="Calibri"/>
          <w:kern w:val="0"/>
          <w:sz w:val="22"/>
          <w:szCs w:val="22"/>
          <w:lang w:eastAsia="pl-PL" w:bidi="pl-PL"/>
        </w:rPr>
        <w:t xml:space="preserve"> </w:t>
      </w:r>
    </w:p>
    <w:p w14:paraId="1BA310F1" w14:textId="1A88D140" w:rsidR="00CD1873" w:rsidRPr="00CD1873" w:rsidRDefault="00CD1873" w:rsidP="00CD1873">
      <w:pPr>
        <w:jc w:val="both"/>
        <w:rPr>
          <w:rFonts w:ascii="Calibri" w:eastAsia="Arial Unicode MS" w:hAnsi="Calibri" w:cs="Calibri"/>
          <w:bCs/>
          <w:kern w:val="0"/>
          <w:sz w:val="22"/>
          <w:szCs w:val="22"/>
          <w:lang w:eastAsia="pl-PL" w:bidi="pl-PL"/>
        </w:rPr>
      </w:pPr>
      <w:r w:rsidRPr="00CD1873">
        <w:rPr>
          <w:rFonts w:ascii="Calibri" w:eastAsia="Arial Unicode MS" w:hAnsi="Calibri" w:cs="Calibri"/>
          <w:bCs/>
          <w:kern w:val="0"/>
          <w:sz w:val="22"/>
          <w:szCs w:val="22"/>
          <w:lang w:eastAsia="pl-PL" w:bidi="pl-PL"/>
        </w:rPr>
        <w:t>Wraz ze złożeniem oświadczenia Wykonawc</w:t>
      </w:r>
      <w:r w:rsidR="001B6461">
        <w:rPr>
          <w:rFonts w:ascii="Calibri" w:eastAsia="Arial Unicode MS" w:hAnsi="Calibri" w:cs="Calibri"/>
          <w:bCs/>
          <w:kern w:val="0"/>
          <w:sz w:val="22"/>
          <w:szCs w:val="22"/>
          <w:lang w:eastAsia="pl-PL" w:bidi="pl-PL"/>
        </w:rPr>
        <w:t>a</w:t>
      </w:r>
      <w:r w:rsidRPr="00CD1873">
        <w:rPr>
          <w:rFonts w:ascii="Calibri" w:eastAsia="Arial Unicode MS" w:hAnsi="Calibri" w:cs="Calibri"/>
          <w:bCs/>
          <w:kern w:val="0"/>
          <w:sz w:val="22"/>
          <w:szCs w:val="22"/>
          <w:lang w:eastAsia="pl-PL" w:bidi="pl-PL"/>
        </w:rPr>
        <w:t>, który należ</w:t>
      </w:r>
      <w:r w:rsidR="001B6461">
        <w:rPr>
          <w:rFonts w:ascii="Calibri" w:eastAsia="Arial Unicode MS" w:hAnsi="Calibri" w:cs="Calibri"/>
          <w:bCs/>
          <w:kern w:val="0"/>
          <w:sz w:val="22"/>
          <w:szCs w:val="22"/>
          <w:lang w:eastAsia="pl-PL" w:bidi="pl-PL"/>
        </w:rPr>
        <w:t>y</w:t>
      </w:r>
      <w:r w:rsidRPr="00CD1873">
        <w:rPr>
          <w:rFonts w:ascii="Calibri" w:eastAsia="Arial Unicode MS" w:hAnsi="Calibri" w:cs="Calibri"/>
          <w:bCs/>
          <w:kern w:val="0"/>
          <w:sz w:val="22"/>
          <w:szCs w:val="22"/>
          <w:lang w:eastAsia="pl-PL" w:bidi="pl-PL"/>
        </w:rPr>
        <w:t xml:space="preserve"> do tej samej grupy kapitałowej, </w:t>
      </w:r>
      <w:r w:rsidR="001B6461">
        <w:rPr>
          <w:rFonts w:ascii="Calibri" w:eastAsia="Arial Unicode MS" w:hAnsi="Calibri" w:cs="Calibri"/>
          <w:bCs/>
          <w:kern w:val="0"/>
          <w:sz w:val="22"/>
          <w:szCs w:val="22"/>
          <w:lang w:eastAsia="pl-PL" w:bidi="pl-PL"/>
        </w:rPr>
        <w:t xml:space="preserve">może </w:t>
      </w:r>
      <w:r w:rsidRPr="00CD1873">
        <w:rPr>
          <w:rFonts w:ascii="Calibri" w:eastAsia="Arial Unicode MS" w:hAnsi="Calibri" w:cs="Calibri"/>
          <w:bCs/>
          <w:kern w:val="0"/>
          <w:sz w:val="22"/>
          <w:szCs w:val="22"/>
          <w:lang w:eastAsia="pl-PL" w:bidi="pl-PL"/>
        </w:rPr>
        <w:t>przedstawić dokumenty lub informacje potwierdzające, że przygotowa</w:t>
      </w:r>
      <w:r w:rsidR="001B6461">
        <w:rPr>
          <w:rFonts w:ascii="Calibri" w:eastAsia="Arial Unicode MS" w:hAnsi="Calibri" w:cs="Calibri"/>
          <w:bCs/>
          <w:kern w:val="0"/>
          <w:sz w:val="22"/>
          <w:szCs w:val="22"/>
          <w:lang w:eastAsia="pl-PL" w:bidi="pl-PL"/>
        </w:rPr>
        <w:t>ł</w:t>
      </w:r>
      <w:r w:rsidRPr="00CD1873">
        <w:rPr>
          <w:rFonts w:ascii="Calibri" w:eastAsia="Arial Unicode MS" w:hAnsi="Calibri" w:cs="Calibri"/>
          <w:bCs/>
          <w:kern w:val="0"/>
          <w:sz w:val="22"/>
          <w:szCs w:val="22"/>
          <w:lang w:eastAsia="pl-PL" w:bidi="pl-PL"/>
        </w:rPr>
        <w:t xml:space="preserve"> te oferty niezależnie od innego Wykonawcy</w:t>
      </w:r>
      <w:r w:rsidR="001B6461">
        <w:rPr>
          <w:rFonts w:ascii="Calibri" w:eastAsia="Arial Unicode MS" w:hAnsi="Calibri" w:cs="Calibri"/>
          <w:bCs/>
          <w:kern w:val="0"/>
          <w:sz w:val="22"/>
          <w:szCs w:val="22"/>
          <w:lang w:eastAsia="pl-PL" w:bidi="pl-PL"/>
        </w:rPr>
        <w:t>,</w:t>
      </w:r>
      <w:r w:rsidRPr="00CD1873">
        <w:rPr>
          <w:rFonts w:ascii="Calibri" w:eastAsia="Arial Unicode MS" w:hAnsi="Calibri" w:cs="Calibri"/>
          <w:bCs/>
          <w:kern w:val="0"/>
          <w:sz w:val="22"/>
          <w:szCs w:val="22"/>
          <w:lang w:eastAsia="pl-PL" w:bidi="pl-PL"/>
        </w:rPr>
        <w:t xml:space="preserve"> należącego do tej samej grupy kapitałowej.</w:t>
      </w:r>
    </w:p>
    <w:p w14:paraId="5FF87570" w14:textId="59CDB64E" w:rsidR="00F87384" w:rsidRPr="00197ED1" w:rsidRDefault="00F87384" w:rsidP="00F87384">
      <w:pPr>
        <w:jc w:val="both"/>
        <w:rPr>
          <w:rFonts w:ascii="Calibri" w:eastAsia="Arial Unicode MS" w:hAnsi="Calibri" w:cs="Calibri"/>
          <w:kern w:val="0"/>
          <w:sz w:val="22"/>
          <w:szCs w:val="22"/>
          <w:lang w:eastAsia="pl-PL" w:bidi="pl-PL"/>
        </w:rPr>
      </w:pPr>
    </w:p>
    <w:p w14:paraId="5760CFAC" w14:textId="51B513ED" w:rsidR="00F87384" w:rsidRPr="00FB121E" w:rsidRDefault="00F87384" w:rsidP="00FB121E">
      <w:pPr>
        <w:jc w:val="both"/>
        <w:rPr>
          <w:rFonts w:ascii="Calibri" w:hAnsi="Calibri" w:cs="Calibri"/>
          <w:sz w:val="22"/>
          <w:szCs w:val="22"/>
        </w:rPr>
      </w:pPr>
    </w:p>
    <w:sectPr w:rsidR="00F87384" w:rsidRPr="00FB121E" w:rsidSect="00CD1873">
      <w:headerReference w:type="default" r:id="rId7"/>
      <w:pgSz w:w="11906" w:h="16838"/>
      <w:pgMar w:top="1417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E3852" w14:textId="77777777" w:rsidR="00F75BC6" w:rsidRDefault="00F75BC6" w:rsidP="00F87384">
      <w:pPr>
        <w:spacing w:after="0" w:line="240" w:lineRule="auto"/>
      </w:pPr>
      <w:r>
        <w:separator/>
      </w:r>
    </w:p>
  </w:endnote>
  <w:endnote w:type="continuationSeparator" w:id="0">
    <w:p w14:paraId="19901630" w14:textId="77777777" w:rsidR="00F75BC6" w:rsidRDefault="00F75BC6" w:rsidP="00F87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Bold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C1142" w14:textId="77777777" w:rsidR="00F75BC6" w:rsidRDefault="00F75BC6" w:rsidP="00F87384">
      <w:pPr>
        <w:spacing w:after="0" w:line="240" w:lineRule="auto"/>
      </w:pPr>
      <w:r>
        <w:separator/>
      </w:r>
    </w:p>
  </w:footnote>
  <w:footnote w:type="continuationSeparator" w:id="0">
    <w:p w14:paraId="21E9381C" w14:textId="77777777" w:rsidR="00F75BC6" w:rsidRDefault="00F75BC6" w:rsidP="00F87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30674" w14:textId="77777777" w:rsidR="000340D8" w:rsidRPr="004C6679" w:rsidRDefault="000340D8" w:rsidP="000340D8">
    <w:pPr>
      <w:pStyle w:val="Bezodstpw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  <w:rPr>
        <w:sz w:val="18"/>
        <w:szCs w:val="18"/>
        <w:lang w:val="da-DK"/>
      </w:rPr>
    </w:pPr>
    <w:r w:rsidRPr="004C6679">
      <w:rPr>
        <w:sz w:val="18"/>
        <w:szCs w:val="18"/>
        <w:lang w:val="da-DK"/>
      </w:rPr>
      <w:t>SWZ</w:t>
    </w:r>
  </w:p>
  <w:p w14:paraId="6A5B438A" w14:textId="77777777" w:rsidR="000340D8" w:rsidRPr="00FA3F2C" w:rsidRDefault="000340D8" w:rsidP="000340D8">
    <w:pPr>
      <w:spacing w:after="0" w:line="240" w:lineRule="auto"/>
      <w:jc w:val="center"/>
      <w:rPr>
        <w:sz w:val="18"/>
        <w:szCs w:val="18"/>
      </w:rPr>
    </w:pPr>
    <w:r w:rsidRPr="00941414">
      <w:rPr>
        <w:sz w:val="18"/>
        <w:szCs w:val="18"/>
      </w:rPr>
      <w:t xml:space="preserve">Remont </w:t>
    </w:r>
    <w:bookmarkStart w:id="0" w:name="_Hlk158037046"/>
    <w:r w:rsidRPr="00941414">
      <w:rPr>
        <w:sz w:val="18"/>
        <w:szCs w:val="18"/>
      </w:rPr>
      <w:t>systemu Jansen VISS F</w:t>
    </w:r>
    <w:r>
      <w:rPr>
        <w:sz w:val="18"/>
        <w:szCs w:val="18"/>
      </w:rPr>
      <w:t>ire</w:t>
    </w:r>
    <w:r w:rsidRPr="00941414">
      <w:rPr>
        <w:sz w:val="18"/>
        <w:szCs w:val="18"/>
      </w:rPr>
      <w:t xml:space="preserve"> EI30 i VISS TVS </w:t>
    </w:r>
    <w:bookmarkEnd w:id="0"/>
    <w:r>
      <w:rPr>
        <w:sz w:val="18"/>
        <w:szCs w:val="18"/>
      </w:rPr>
      <w:t xml:space="preserve">dachów szklanych </w:t>
    </w:r>
    <w:r w:rsidRPr="00941414">
      <w:rPr>
        <w:sz w:val="18"/>
        <w:szCs w:val="18"/>
      </w:rPr>
      <w:t xml:space="preserve">Biblioteki na </w:t>
    </w:r>
    <w:r>
      <w:rPr>
        <w:sz w:val="18"/>
        <w:szCs w:val="18"/>
      </w:rPr>
      <w:t>„</w:t>
    </w:r>
    <w:r w:rsidRPr="00941414">
      <w:rPr>
        <w:sz w:val="18"/>
        <w:szCs w:val="18"/>
      </w:rPr>
      <w:t>Koszykowej”</w:t>
    </w:r>
    <w:r>
      <w:rPr>
        <w:sz w:val="18"/>
        <w:szCs w:val="18"/>
      </w:rPr>
      <w:t>. Część II - dach północny</w:t>
    </w:r>
  </w:p>
  <w:p w14:paraId="4A3AF633" w14:textId="77777777" w:rsidR="000340D8" w:rsidRDefault="000340D8" w:rsidP="000340D8">
    <w:pPr>
      <w:pStyle w:val="Nagwek"/>
      <w:jc w:val="center"/>
    </w:pPr>
    <w:r w:rsidRPr="001C6577">
      <w:rPr>
        <w:sz w:val="18"/>
        <w:szCs w:val="18"/>
      </w:rPr>
      <w:t>TECH.TP.26.</w:t>
    </w:r>
    <w:r>
      <w:rPr>
        <w:sz w:val="18"/>
        <w:szCs w:val="18"/>
      </w:rPr>
      <w:t>1</w:t>
    </w:r>
    <w:r w:rsidRPr="001C6577">
      <w:rPr>
        <w:sz w:val="18"/>
        <w:szCs w:val="18"/>
      </w:rPr>
      <w:t>.202</w:t>
    </w:r>
    <w:r>
      <w:rPr>
        <w:sz w:val="18"/>
        <w:szCs w:val="18"/>
      </w:rPr>
      <w:t>6</w:t>
    </w:r>
  </w:p>
  <w:p w14:paraId="12137A2A" w14:textId="77777777" w:rsidR="00F87384" w:rsidRDefault="00F873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5C6D14"/>
    <w:multiLevelType w:val="hybridMultilevel"/>
    <w:tmpl w:val="8772A9A6"/>
    <w:lvl w:ilvl="0" w:tplc="04150001">
      <w:numFmt w:val="deci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A027D6"/>
    <w:multiLevelType w:val="hybridMultilevel"/>
    <w:tmpl w:val="D98A1218"/>
    <w:lvl w:ilvl="0" w:tplc="2D3CA8B2">
      <w:start w:val="1"/>
      <w:numFmt w:val="bullet"/>
      <w:lvlText w:val="□"/>
      <w:lvlJc w:val="left"/>
      <w:pPr>
        <w:ind w:left="680" w:hanging="340"/>
      </w:pPr>
      <w:rPr>
        <w:rFonts w:ascii="Aptos" w:hAnsi="Apto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40CD0"/>
    <w:multiLevelType w:val="hybridMultilevel"/>
    <w:tmpl w:val="8F5C5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56E6B"/>
    <w:multiLevelType w:val="hybridMultilevel"/>
    <w:tmpl w:val="4D427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DC0AB7"/>
    <w:multiLevelType w:val="hybridMultilevel"/>
    <w:tmpl w:val="90C8BD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A3C44"/>
    <w:multiLevelType w:val="hybridMultilevel"/>
    <w:tmpl w:val="48A679A0"/>
    <w:lvl w:ilvl="0" w:tplc="6846BC1A">
      <w:start w:val="2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79096622">
    <w:abstractNumId w:val="0"/>
  </w:num>
  <w:num w:numId="2" w16cid:durableId="1627277534">
    <w:abstractNumId w:val="3"/>
  </w:num>
  <w:num w:numId="3" w16cid:durableId="986668780">
    <w:abstractNumId w:val="1"/>
  </w:num>
  <w:num w:numId="4" w16cid:durableId="290019212">
    <w:abstractNumId w:val="4"/>
  </w:num>
  <w:num w:numId="5" w16cid:durableId="1708293937">
    <w:abstractNumId w:val="2"/>
  </w:num>
  <w:num w:numId="6" w16cid:durableId="17041357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384"/>
    <w:rsid w:val="000340D8"/>
    <w:rsid w:val="000340DA"/>
    <w:rsid w:val="00075A5F"/>
    <w:rsid w:val="000F5D38"/>
    <w:rsid w:val="00197ED1"/>
    <w:rsid w:val="001B6461"/>
    <w:rsid w:val="001C6037"/>
    <w:rsid w:val="001C68A4"/>
    <w:rsid w:val="001F3824"/>
    <w:rsid w:val="00272EC5"/>
    <w:rsid w:val="003327CD"/>
    <w:rsid w:val="00336290"/>
    <w:rsid w:val="00484276"/>
    <w:rsid w:val="00526E7F"/>
    <w:rsid w:val="00537B0A"/>
    <w:rsid w:val="005A5A9E"/>
    <w:rsid w:val="00621586"/>
    <w:rsid w:val="006D6BEB"/>
    <w:rsid w:val="006E42D7"/>
    <w:rsid w:val="006F54C3"/>
    <w:rsid w:val="007178B3"/>
    <w:rsid w:val="007B6831"/>
    <w:rsid w:val="00881537"/>
    <w:rsid w:val="009450CB"/>
    <w:rsid w:val="009A6766"/>
    <w:rsid w:val="00A7546F"/>
    <w:rsid w:val="00AB5B18"/>
    <w:rsid w:val="00BA7E1F"/>
    <w:rsid w:val="00BB569A"/>
    <w:rsid w:val="00CD1873"/>
    <w:rsid w:val="00D228A6"/>
    <w:rsid w:val="00D679AF"/>
    <w:rsid w:val="00DA3FA9"/>
    <w:rsid w:val="00E03708"/>
    <w:rsid w:val="00E660F5"/>
    <w:rsid w:val="00E901BC"/>
    <w:rsid w:val="00F75BC6"/>
    <w:rsid w:val="00F87384"/>
    <w:rsid w:val="00FB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C6D8F"/>
  <w15:chartTrackingRefBased/>
  <w15:docId w15:val="{58191AE6-55FC-457F-8107-E6256AA46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384"/>
  </w:style>
  <w:style w:type="paragraph" w:styleId="Nagwek1">
    <w:name w:val="heading 1"/>
    <w:basedOn w:val="Normalny"/>
    <w:next w:val="Normalny"/>
    <w:link w:val="Nagwek1Znak"/>
    <w:uiPriority w:val="9"/>
    <w:qFormat/>
    <w:rsid w:val="00F873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73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73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73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73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73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73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73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73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73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73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73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738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738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738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738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738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738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873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873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73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873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873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738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8738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8738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73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738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87384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F8738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kern w:val="0"/>
      <w:sz w:val="22"/>
      <w:szCs w:val="22"/>
      <w:u w:color="000000"/>
      <w:bdr w:val="nil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87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384"/>
  </w:style>
  <w:style w:type="paragraph" w:styleId="Stopka">
    <w:name w:val="footer"/>
    <w:basedOn w:val="Normalny"/>
    <w:link w:val="StopkaZnak"/>
    <w:uiPriority w:val="99"/>
    <w:unhideWhenUsed/>
    <w:rsid w:val="00F87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384"/>
  </w:style>
  <w:style w:type="table" w:styleId="Tabela-Siatka">
    <w:name w:val="Table Grid"/>
    <w:basedOn w:val="Standardowy"/>
    <w:uiPriority w:val="39"/>
    <w:rsid w:val="00717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8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Pytlak</dc:creator>
  <cp:keywords/>
  <dc:description/>
  <cp:lastModifiedBy>Agnieszka Pytlak</cp:lastModifiedBy>
  <cp:revision>20</cp:revision>
  <dcterms:created xsi:type="dcterms:W3CDTF">2025-03-13T12:18:00Z</dcterms:created>
  <dcterms:modified xsi:type="dcterms:W3CDTF">2026-02-04T09:20:00Z</dcterms:modified>
</cp:coreProperties>
</file>